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OGGETTO: PROCEDURA DI GARA PER L’</w:t>
      </w:r>
      <w:r w:rsidR="00FE2669">
        <w:rPr>
          <w:rFonts w:ascii="Verdana-Bold" w:hAnsi="Verdana-Bold" w:cs="Verdana-Bold"/>
          <w:b/>
          <w:bCs/>
        </w:rPr>
        <w:t xml:space="preserve">AFFIDAMENTO DEI SERVIZI ALLA PERSONA COMUNALI INTEGRATIVI (SCOLASTICI E AUSILIARI) 2021/2024 COMUNE DI DOSOLO. CIG 8842628F74. </w:t>
      </w:r>
      <w:r>
        <w:rPr>
          <w:rFonts w:ascii="Verdana-Bold" w:hAnsi="Verdana-Bold" w:cs="Verdana-Bold"/>
          <w:b/>
          <w:bCs/>
        </w:rPr>
        <w:t xml:space="preserve"> APPROVAZIONE PROPOSTA DI AGGIUDICAZIONE ALLA</w:t>
      </w:r>
      <w:r w:rsidR="00FE2669">
        <w:rPr>
          <w:rFonts w:ascii="Verdana-Bold" w:hAnsi="Verdana-Bold" w:cs="Verdana-Bold"/>
          <w:b/>
          <w:bCs/>
        </w:rPr>
        <w:t xml:space="preserve"> “SOCIETA’ COOPERATIVA SOCIALE IL POLIEDRO” DI GUASTALLA (RE).</w:t>
      </w:r>
    </w:p>
    <w:p w:rsidR="002D4491" w:rsidRDefault="002D4491" w:rsidP="00FE266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</w:p>
    <w:p w:rsidR="002D4491" w:rsidRDefault="002D4491" w:rsidP="00FE266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IL RESPONSABILE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VISTI:</w:t>
      </w:r>
    </w:p>
    <w:p w:rsidR="001F5C10" w:rsidRDefault="001F5C10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la delibera</w:t>
      </w:r>
      <w:r w:rsidR="001F5C10">
        <w:rPr>
          <w:rFonts w:ascii="Verdana" w:hAnsi="Verdana" w:cs="Verdana"/>
        </w:rPr>
        <w:t>zione del Consiglio comunale n.7 in data 02/03/2021,</w:t>
      </w:r>
      <w:r>
        <w:rPr>
          <w:rFonts w:ascii="Verdana" w:hAnsi="Verdana" w:cs="Verdana"/>
        </w:rPr>
        <w:t>con la quale sono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stati approvati il </w:t>
      </w:r>
      <w:r w:rsidR="001F5C10">
        <w:rPr>
          <w:rFonts w:ascii="Verdana" w:hAnsi="Verdana" w:cs="Verdana"/>
        </w:rPr>
        <w:t>bilancio di previsione 2021/2023 e la nota di aggiornamento al Documento Unico di Programmazione Semplificato 2021/2023</w:t>
      </w:r>
      <w:r>
        <w:rPr>
          <w:rFonts w:ascii="Verdana" w:hAnsi="Verdana" w:cs="Verdana"/>
        </w:rPr>
        <w:t>;</w:t>
      </w:r>
    </w:p>
    <w:p w:rsidR="001F5C10" w:rsidRDefault="001F5C10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la delibera</w:t>
      </w:r>
      <w:r w:rsidR="001F5C10">
        <w:rPr>
          <w:rFonts w:ascii="Verdana" w:hAnsi="Verdana" w:cs="Verdana"/>
        </w:rPr>
        <w:t>zione della Giunta comunale n.32 del 05/03/2021, con la quale sono stati approvati il Piano della Performance, il Piano dettagliato degli obiettivi ed il Piano esecutivo di gestione 2021/2023;</w:t>
      </w:r>
    </w:p>
    <w:p w:rsidR="002D4491" w:rsidRPr="007E3D29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E3D29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E3D29">
        <w:rPr>
          <w:rFonts w:ascii="Verdana" w:hAnsi="Verdana" w:cs="Verdana"/>
        </w:rPr>
        <w:t>la delibera</w:t>
      </w:r>
      <w:r w:rsidR="007E3D29" w:rsidRPr="007E3D29">
        <w:rPr>
          <w:rFonts w:ascii="Verdana" w:hAnsi="Verdana" w:cs="Verdana"/>
        </w:rPr>
        <w:t>zione della Giunta Comunale n.41 in data 02/04/2021</w:t>
      </w:r>
      <w:r w:rsidRPr="007E3D29">
        <w:rPr>
          <w:rFonts w:ascii="Verdana" w:hAnsi="Verdana" w:cs="Verdana"/>
        </w:rPr>
        <w:t xml:space="preserve"> ad oggetto “Piano</w:t>
      </w:r>
    </w:p>
    <w:p w:rsidR="002D4491" w:rsidRPr="001F5C10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</w:rPr>
      </w:pPr>
      <w:r w:rsidRPr="007E3D29">
        <w:rPr>
          <w:rFonts w:ascii="Verdana" w:hAnsi="Verdana" w:cs="Verdana"/>
        </w:rPr>
        <w:t xml:space="preserve">Triennale per la Prevenzione della Corruzione e per la </w:t>
      </w:r>
      <w:r w:rsidR="007E3D29" w:rsidRPr="007E3D29">
        <w:rPr>
          <w:rFonts w:ascii="Verdana" w:hAnsi="Verdana" w:cs="Verdana"/>
        </w:rPr>
        <w:t xml:space="preserve">Trasparenza 2021-2023 </w:t>
      </w:r>
      <w:r w:rsidRPr="001F5C10">
        <w:rPr>
          <w:rFonts w:ascii="Verdana" w:hAnsi="Verdana" w:cs="Verdana"/>
          <w:color w:val="FF0000"/>
        </w:rPr>
        <w:t>;</w:t>
      </w:r>
    </w:p>
    <w:p w:rsidR="002D4491" w:rsidRDefault="001F5C10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il decreto sindacale n.15 in data 10/08/2021</w:t>
      </w:r>
      <w:r w:rsidR="002D4491">
        <w:rPr>
          <w:rFonts w:ascii="Verdana" w:hAnsi="Verdana" w:cs="Verdana"/>
        </w:rPr>
        <w:t xml:space="preserve"> con il quale </w:t>
      </w:r>
      <w:r>
        <w:rPr>
          <w:rFonts w:ascii="Verdana" w:hAnsi="Verdana" w:cs="Verdana"/>
        </w:rPr>
        <w:t xml:space="preserve">si conferisce alla sottoscritta </w:t>
      </w:r>
      <w:r w:rsidR="002D4491">
        <w:rPr>
          <w:rFonts w:ascii="Verdana" w:hAnsi="Verdana" w:cs="Verdana"/>
        </w:rPr>
        <w:t>l’incarico di responsabile del setto</w:t>
      </w:r>
      <w:r>
        <w:rPr>
          <w:rFonts w:ascii="Verdana" w:hAnsi="Verdana" w:cs="Verdana"/>
        </w:rPr>
        <w:t xml:space="preserve">re amministrativo dal 01/09/2021 al 31/12/2021; </w:t>
      </w:r>
    </w:p>
    <w:p w:rsidR="001F5C10" w:rsidRDefault="001F5C10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VISTA la </w:t>
      </w:r>
      <w:r w:rsidR="001F5C10">
        <w:rPr>
          <w:rFonts w:ascii="Verdana" w:hAnsi="Verdana" w:cs="Verdana"/>
        </w:rPr>
        <w:t>determinazione a contrarre n.202 del 20/7/2021</w:t>
      </w:r>
      <w:r>
        <w:rPr>
          <w:rFonts w:ascii="Verdana" w:hAnsi="Verdana" w:cs="Verdana"/>
        </w:rPr>
        <w:t xml:space="preserve"> ad oggetto “</w:t>
      </w:r>
      <w:r w:rsidR="00064B0B">
        <w:rPr>
          <w:rFonts w:ascii="Verdana" w:hAnsi="Verdana" w:cs="Verdana"/>
        </w:rPr>
        <w:t>AFFIDAMENTO DEI SERVIZI ALLA PERSONA COMUNALI INTEGRATIVI (SCOLASTICI E AUSILIARI) DA ATTIVARSI PRESSO LE SCUOLE DELL’INFANZIA, SCUOLA PRIMARIA</w:t>
      </w:r>
      <w:r w:rsidR="00A962A5">
        <w:rPr>
          <w:rFonts w:ascii="Verdana" w:hAnsi="Verdana" w:cs="Verdana"/>
        </w:rPr>
        <w:t xml:space="preserve"> E SECONDARIA DI 1° GRADO DEL COMUNE DI DOSOLO (PERIODO SETTEMBRE 2021 – AGOSTO 2024) – RINNOVABILE PER ULTERIORI 3 ANNI. DETERMINAZIONE A CONTRARRE E ATTIVAZIONE PROCEDURA DI GARA TRAMITE IL SERVIZIO DI CENTRALE DI COMMITENZA</w:t>
      </w:r>
      <w:r>
        <w:rPr>
          <w:rFonts w:ascii="Verdana" w:hAnsi="Verdana" w:cs="Verdana"/>
        </w:rPr>
        <w:t>”</w:t>
      </w:r>
      <w:r w:rsidR="00A962A5">
        <w:rPr>
          <w:rFonts w:ascii="Verdana" w:hAnsi="Verdana" w:cs="Verdana"/>
        </w:rPr>
        <w:t xml:space="preserve">, con la quale è stata </w:t>
      </w:r>
      <w:r>
        <w:rPr>
          <w:rFonts w:ascii="Verdana" w:hAnsi="Verdana" w:cs="Verdana"/>
        </w:rPr>
        <w:t>demandata la procedura di scelta del contraente al servi</w:t>
      </w:r>
      <w:r w:rsidR="00A962A5">
        <w:rPr>
          <w:rFonts w:ascii="Verdana" w:hAnsi="Verdana" w:cs="Verdana"/>
        </w:rPr>
        <w:t xml:space="preserve">zio associato Centrale Unica di </w:t>
      </w:r>
      <w:r>
        <w:rPr>
          <w:rFonts w:ascii="Verdana" w:hAnsi="Verdana" w:cs="Verdana"/>
        </w:rPr>
        <w:t>Committenza;</w:t>
      </w:r>
    </w:p>
    <w:p w:rsidR="001F5C10" w:rsidRDefault="001F5C10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VISTA la determinazione del responsabile della Centra</w:t>
      </w:r>
      <w:r w:rsidR="00F432F2">
        <w:rPr>
          <w:rFonts w:ascii="Verdana" w:hAnsi="Verdana" w:cs="Verdana"/>
        </w:rPr>
        <w:t>le unica di Committenza n. 45</w:t>
      </w:r>
    </w:p>
    <w:p w:rsidR="002D4491" w:rsidRDefault="00F432F2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del 22/7/2021</w:t>
      </w:r>
      <w:r w:rsidR="002D4491">
        <w:rPr>
          <w:rFonts w:ascii="Verdana" w:hAnsi="Verdana" w:cs="Verdana"/>
        </w:rPr>
        <w:t xml:space="preserve"> “Approvazione bando, disciplinare e impegno di spesa per l'indizione di</w:t>
      </w:r>
    </w:p>
    <w:p w:rsidR="002D4491" w:rsidRDefault="00F432F2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procedura aperta ex art.36 comma 9 ordinaria aperta (art.60 del </w:t>
      </w:r>
      <w:proofErr w:type="spellStart"/>
      <w:r>
        <w:rPr>
          <w:rFonts w:ascii="Verdana" w:hAnsi="Verdana" w:cs="Verdana"/>
        </w:rPr>
        <w:t>d.lgs</w:t>
      </w:r>
      <w:proofErr w:type="spellEnd"/>
      <w:r>
        <w:rPr>
          <w:rFonts w:ascii="Verdana" w:hAnsi="Verdana" w:cs="Verdana"/>
        </w:rPr>
        <w:t xml:space="preserve"> n.50/2016) con riduzione dei termini per l’affidamento della servizi alla persona comunali integrativi (scolastici e ausiliari) 2021/2021 – CIG 8842628F74, per conto del Comune di Dosolo” e successiva determinazione di rettifica non sostanziale n.52 del 2/8/2021;</w:t>
      </w:r>
    </w:p>
    <w:p w:rsidR="00F432F2" w:rsidRDefault="00F432F2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DATO ATTO che: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OpenSymbol" w:hAnsi="OpenSymbol" w:cs="OpenSymbol"/>
        </w:rPr>
        <w:t xml:space="preserve">– </w:t>
      </w:r>
      <w:r>
        <w:rPr>
          <w:rFonts w:ascii="Verdana" w:hAnsi="Verdana" w:cs="Verdana"/>
        </w:rPr>
        <w:t>la procedura di gara si è svolta in modalità interamente telematica, ai sensi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dell'art.58 del </w:t>
      </w:r>
      <w:proofErr w:type="spellStart"/>
      <w:r>
        <w:rPr>
          <w:rFonts w:ascii="Verdana" w:hAnsi="Verdana" w:cs="Verdana"/>
        </w:rPr>
        <w:t>D.Lgs.</w:t>
      </w:r>
      <w:proofErr w:type="spellEnd"/>
      <w:r>
        <w:rPr>
          <w:rFonts w:ascii="Verdana" w:hAnsi="Verdana" w:cs="Verdana"/>
        </w:rPr>
        <w:t xml:space="preserve"> n.50/2016, sulla piattaforma </w:t>
      </w:r>
      <w:proofErr w:type="spellStart"/>
      <w:r>
        <w:rPr>
          <w:rFonts w:ascii="Verdana" w:hAnsi="Verdana" w:cs="Verdana"/>
        </w:rPr>
        <w:t>Sintel</w:t>
      </w:r>
      <w:proofErr w:type="spellEnd"/>
      <w:r>
        <w:rPr>
          <w:rFonts w:ascii="Verdana" w:hAnsi="Verdana" w:cs="Verdana"/>
        </w:rPr>
        <w:t xml:space="preserve"> di Regione Lombardia</w:t>
      </w:r>
    </w:p>
    <w:p w:rsidR="002D4491" w:rsidRDefault="00E50773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(ID procedura 142543678</w:t>
      </w:r>
      <w:r w:rsidR="002D4491">
        <w:rPr>
          <w:rFonts w:ascii="Verdana" w:hAnsi="Verdana" w:cs="Verdana"/>
        </w:rPr>
        <w:t>), con termine di presentazione delle offerte il giorno</w:t>
      </w:r>
    </w:p>
    <w:p w:rsidR="002D4491" w:rsidRDefault="00E50773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16/08/2021</w:t>
      </w:r>
      <w:r w:rsidR="002D4491">
        <w:rPr>
          <w:rFonts w:ascii="Verdana" w:hAnsi="Verdana" w:cs="Verdana"/>
        </w:rPr>
        <w:t xml:space="preserve"> –</w:t>
      </w:r>
      <w:r>
        <w:rPr>
          <w:rFonts w:ascii="Verdana" w:hAnsi="Verdana" w:cs="Verdana"/>
        </w:rPr>
        <w:t xml:space="preserve"> alle ore 09:30</w:t>
      </w:r>
      <w:r w:rsidR="002D4491">
        <w:rPr>
          <w:rFonts w:ascii="Verdana" w:hAnsi="Verdana" w:cs="Verdana"/>
        </w:rPr>
        <w:t>;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OpenSymbol" w:hAnsi="OpenSymbol" w:cs="OpenSymbol"/>
        </w:rPr>
        <w:t xml:space="preserve">– </w:t>
      </w:r>
      <w:r>
        <w:rPr>
          <w:rFonts w:ascii="Verdana" w:hAnsi="Verdana" w:cs="Verdana"/>
        </w:rPr>
        <w:t>con la determinazione del responsabile della Centrale unica di Committenza n.</w:t>
      </w:r>
    </w:p>
    <w:p w:rsidR="002D4491" w:rsidRDefault="004A0C53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60 del 18/08/2021</w:t>
      </w:r>
      <w:r w:rsidR="002D4491">
        <w:rPr>
          <w:rFonts w:ascii="Verdana" w:hAnsi="Verdana" w:cs="Verdana"/>
        </w:rPr>
        <w:t xml:space="preserve"> è stata nominata la commissione giudicatrice ai sensi dell'art.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77, co. 1 del d. </w:t>
      </w:r>
      <w:proofErr w:type="spellStart"/>
      <w:r>
        <w:rPr>
          <w:rFonts w:ascii="Verdana" w:hAnsi="Verdana" w:cs="Verdana"/>
        </w:rPr>
        <w:t>lgs</w:t>
      </w:r>
      <w:proofErr w:type="spellEnd"/>
      <w:r>
        <w:rPr>
          <w:rFonts w:ascii="Verdana" w:hAnsi="Verdana" w:cs="Verdana"/>
        </w:rPr>
        <w:t xml:space="preserve">. 50/2016, </w:t>
      </w:r>
      <w:r w:rsidR="004A0C53">
        <w:rPr>
          <w:rFonts w:ascii="Verdana" w:hAnsi="Verdana" w:cs="Verdana"/>
        </w:rPr>
        <w:t>“</w:t>
      </w:r>
      <w:r>
        <w:rPr>
          <w:rFonts w:ascii="Verdana" w:hAnsi="Verdana" w:cs="Verdana"/>
        </w:rPr>
        <w:t>per l’affida</w:t>
      </w:r>
      <w:r w:rsidR="004A0C53">
        <w:rPr>
          <w:rFonts w:ascii="Verdana" w:hAnsi="Verdana" w:cs="Verdana"/>
        </w:rPr>
        <w:t>mento dei servizi alla persona comunali integrativi (scolastici e ausiliari) 2021/2021 – CIG 8842628F74</w:t>
      </w:r>
      <w:r>
        <w:rPr>
          <w:rFonts w:ascii="Verdana" w:hAnsi="Verdana" w:cs="Verdana"/>
        </w:rPr>
        <w:t>”;</w:t>
      </w:r>
    </w:p>
    <w:p w:rsidR="004A0C53" w:rsidRDefault="004A0C53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RICHIAMATO il provvedimento di ammissione</w:t>
      </w:r>
      <w:r w:rsidR="00E002AC">
        <w:rPr>
          <w:rFonts w:ascii="Verdana" w:hAnsi="Verdana" w:cs="Verdana"/>
        </w:rPr>
        <w:t xml:space="preserve"> all'esito della verifica della </w:t>
      </w:r>
      <w:bookmarkStart w:id="0" w:name="_GoBack"/>
      <w:bookmarkEnd w:id="0"/>
      <w:r>
        <w:rPr>
          <w:rFonts w:ascii="Verdana" w:hAnsi="Verdana" w:cs="Verdana"/>
        </w:rPr>
        <w:t>documentazione attestante l'assenza dei motivi di esclusione di cui all'articolo 80,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nonché la sussistenza dei requisiti economico-finanziari e </w:t>
      </w:r>
      <w:r w:rsidR="00E002AC">
        <w:rPr>
          <w:rFonts w:ascii="Verdana" w:hAnsi="Verdana" w:cs="Verdana"/>
        </w:rPr>
        <w:t>tecnico-</w:t>
      </w:r>
      <w:proofErr w:type="spellStart"/>
      <w:r w:rsidR="00E002AC">
        <w:rPr>
          <w:rFonts w:ascii="Verdana" w:hAnsi="Verdana" w:cs="Verdana"/>
        </w:rPr>
        <w:t>professionali</w:t>
      </w:r>
      <w:r>
        <w:rPr>
          <w:rFonts w:ascii="Verdana" w:hAnsi="Verdana" w:cs="Verdana"/>
        </w:rPr>
        <w:t>protocollo</w:t>
      </w:r>
      <w:proofErr w:type="spellEnd"/>
      <w:r>
        <w:rPr>
          <w:rFonts w:ascii="Verdana" w:hAnsi="Verdana" w:cs="Verdana"/>
        </w:rPr>
        <w:t xml:space="preserve"> n</w:t>
      </w:r>
      <w:r w:rsidRPr="008858E6">
        <w:rPr>
          <w:rFonts w:ascii="Verdana" w:hAnsi="Verdana" w:cs="Verdana"/>
          <w:color w:val="FF0000"/>
        </w:rPr>
        <w:t xml:space="preserve">. 22233 del 26/8/2019 </w:t>
      </w:r>
      <w:r>
        <w:rPr>
          <w:rFonts w:ascii="Verdana" w:hAnsi="Verdana" w:cs="Verdana"/>
        </w:rPr>
        <w:t>e pubblicato sul profilo committente,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www.borgovirgilio.gov.it “Amministrazione trasparente” – “Bandi gara e contratti” –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“Ammissioni, esclusioni concorrenti”;</w:t>
      </w:r>
    </w:p>
    <w:p w:rsidR="008858E6" w:rsidRDefault="008858E6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DATO ATTO CHE:</w:t>
      </w:r>
    </w:p>
    <w:p w:rsidR="008858E6" w:rsidRDefault="008858E6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la Commissione giudicatrice</w:t>
      </w:r>
      <w:r w:rsidR="008858E6">
        <w:rPr>
          <w:rFonts w:ascii="Verdana" w:hAnsi="Verdana" w:cs="Verdana"/>
        </w:rPr>
        <w:t xml:space="preserve"> si è riunita in data 24/09/2021</w:t>
      </w:r>
      <w:r>
        <w:rPr>
          <w:rFonts w:ascii="Verdana" w:hAnsi="Verdana" w:cs="Verdana"/>
        </w:rPr>
        <w:t xml:space="preserve"> per la valutazione delle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offerte tecniche e una volta pubblicati sulla piattaforma telematica i punteggi, ha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provveduto all’apertura dell’offerta economica ed a stilare la graduatoria provvisoria;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dalle risultanze delle operazioni della commissione giudicatrice è risultata prima in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graduatoria l’offerta presentata dall’</w:t>
      </w:r>
      <w:r w:rsidR="008858E6">
        <w:rPr>
          <w:rFonts w:ascii="Verdana" w:hAnsi="Verdana" w:cs="Verdana"/>
        </w:rPr>
        <w:t xml:space="preserve">operatore economico </w:t>
      </w:r>
      <w:proofErr w:type="spellStart"/>
      <w:r w:rsidR="008858E6">
        <w:rPr>
          <w:rFonts w:ascii="Verdana" w:hAnsi="Verdana" w:cs="Verdana"/>
        </w:rPr>
        <w:t>Soc</w:t>
      </w:r>
      <w:proofErr w:type="spellEnd"/>
      <w:r w:rsidR="008858E6">
        <w:rPr>
          <w:rFonts w:ascii="Verdana" w:hAnsi="Verdana" w:cs="Verdana"/>
        </w:rPr>
        <w:t>. Coop. IL POLIEDRO</w:t>
      </w:r>
      <w:r>
        <w:rPr>
          <w:rFonts w:ascii="Verdana" w:hAnsi="Verdana" w:cs="Verdana"/>
        </w:rPr>
        <w:t>.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I.02169230741;</w:t>
      </w:r>
    </w:p>
    <w:p w:rsidR="008858E6" w:rsidRDefault="008858E6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VISTO</w:t>
      </w:r>
      <w:r>
        <w:rPr>
          <w:rFonts w:ascii="Verdana-Bold" w:hAnsi="Verdana-Bold" w:cs="Verdana-Bold"/>
          <w:b/>
          <w:bCs/>
        </w:rPr>
        <w:t xml:space="preserve">, </w:t>
      </w:r>
      <w:r>
        <w:rPr>
          <w:rFonts w:ascii="Verdana" w:hAnsi="Verdana" w:cs="Verdana"/>
        </w:rPr>
        <w:t xml:space="preserve">pertanto, il verbale delle operazioni di gara, generato dalla piattaforma </w:t>
      </w:r>
      <w:proofErr w:type="spellStart"/>
      <w:r>
        <w:rPr>
          <w:rFonts w:ascii="Verdana" w:hAnsi="Verdana" w:cs="Verdana"/>
        </w:rPr>
        <w:t>Sintel</w:t>
      </w:r>
      <w:proofErr w:type="spellEnd"/>
      <w:r>
        <w:rPr>
          <w:rFonts w:ascii="Verdana" w:hAnsi="Verdana" w:cs="Verdana"/>
        </w:rPr>
        <w:t>,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dal quale risulta, che la migliore offerta, valutata secondo il metodo dell’offerta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economicamente più vantaggiosa è quella presentata dall’</w:t>
      </w:r>
      <w:r w:rsidR="008858E6">
        <w:rPr>
          <w:rFonts w:ascii="Verdana" w:hAnsi="Verdana" w:cs="Verdana"/>
        </w:rPr>
        <w:t xml:space="preserve">operatore economico SOC.COOP IL POLIEDRO con sede in Via Falcone e Borsellino n.11 a Guastalla (RE) – P.IVA 01998910358 che ha </w:t>
      </w:r>
      <w:r>
        <w:rPr>
          <w:rFonts w:ascii="Verdana" w:hAnsi="Verdana" w:cs="Verdana"/>
        </w:rPr>
        <w:t>tot</w:t>
      </w:r>
      <w:r w:rsidR="008858E6">
        <w:rPr>
          <w:rFonts w:ascii="Verdana" w:hAnsi="Verdana" w:cs="Verdana"/>
        </w:rPr>
        <w:t>alizzato un punteggio di 100,00</w:t>
      </w:r>
      <w:r>
        <w:rPr>
          <w:rFonts w:ascii="Verdana" w:hAnsi="Verdana" w:cs="Verdana"/>
        </w:rPr>
        <w:t>/100</w:t>
      </w:r>
      <w:r w:rsidR="008858E6">
        <w:rPr>
          <w:rFonts w:ascii="Verdana" w:hAnsi="Verdana" w:cs="Verdana"/>
        </w:rPr>
        <w:t xml:space="preserve">,00 (80,00 offerta tecnica e 20,00 offerta </w:t>
      </w:r>
      <w:r>
        <w:rPr>
          <w:rFonts w:ascii="Verdana" w:hAnsi="Verdana" w:cs="Verdana"/>
        </w:rPr>
        <w:t xml:space="preserve">economica) a fronte </w:t>
      </w:r>
      <w:r w:rsidR="008858E6">
        <w:rPr>
          <w:rFonts w:ascii="Verdana" w:hAnsi="Verdana" w:cs="Verdana"/>
        </w:rPr>
        <w:t xml:space="preserve">di un ribasso offerto del 6,39%, con conseguente </w:t>
      </w:r>
      <w:r>
        <w:rPr>
          <w:rFonts w:ascii="Verdana" w:hAnsi="Verdana" w:cs="Verdana"/>
        </w:rPr>
        <w:t>rideterminazione dell’importo contrattuale del servizio in €</w:t>
      </w:r>
      <w:r w:rsidR="008858E6">
        <w:rPr>
          <w:rFonts w:ascii="Verdana" w:hAnsi="Verdana" w:cs="Verdana"/>
        </w:rPr>
        <w:t xml:space="preserve"> 180.605,70 oltre Iva di legge</w:t>
      </w:r>
      <w:r>
        <w:rPr>
          <w:rFonts w:ascii="Verdana" w:hAnsi="Verdana" w:cs="Verdana"/>
        </w:rPr>
        <w:t>;</w:t>
      </w:r>
    </w:p>
    <w:p w:rsidR="008858E6" w:rsidRDefault="008858E6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RILEVATO che la suddetta offerta non risulta anomala ai sensi dell’art. 97 comma 3;</w:t>
      </w:r>
    </w:p>
    <w:p w:rsidR="00374165" w:rsidRDefault="00374165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VISTA la determinazione del responsabile del settore n. 9, Centrale Unica di</w:t>
      </w:r>
    </w:p>
    <w:p w:rsidR="002D4491" w:rsidRDefault="00374165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Committenza n.67 del 30/08/2021</w:t>
      </w:r>
      <w:r w:rsidR="002D4491">
        <w:rPr>
          <w:rFonts w:ascii="Verdana" w:hAnsi="Verdana" w:cs="Verdana"/>
        </w:rPr>
        <w:t>, con la quale:</w:t>
      </w:r>
    </w:p>
    <w:p w:rsidR="002D4491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1) si sono approvati i verbali di gara, generati dal sistema telematico </w:t>
      </w:r>
      <w:proofErr w:type="spellStart"/>
      <w:r>
        <w:rPr>
          <w:rFonts w:ascii="Verdana" w:hAnsi="Verdana" w:cs="Verdana"/>
        </w:rPr>
        <w:t>Sintel</w:t>
      </w:r>
      <w:proofErr w:type="spellEnd"/>
      <w:r>
        <w:rPr>
          <w:rFonts w:ascii="Verdana" w:hAnsi="Verdana" w:cs="Verdana"/>
        </w:rPr>
        <w:t>, relativi</w:t>
      </w:r>
    </w:p>
    <w:p w:rsidR="002D4491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alla procedura di scelta del </w:t>
      </w:r>
      <w:r w:rsidR="00374165">
        <w:rPr>
          <w:rFonts w:ascii="Verdana" w:hAnsi="Verdana" w:cs="Verdana"/>
        </w:rPr>
        <w:t xml:space="preserve">contraente per l'affidamento dei  servizi di alla persona comunali integrativi (scolastici e ausiliari) 2021/2024 per il Comune di </w:t>
      </w:r>
      <w:proofErr w:type="spellStart"/>
      <w:r w:rsidR="00374165">
        <w:rPr>
          <w:rFonts w:ascii="Verdana" w:hAnsi="Verdana" w:cs="Verdana"/>
        </w:rPr>
        <w:t>DosoloCIG</w:t>
      </w:r>
      <w:proofErr w:type="spellEnd"/>
      <w:r w:rsidR="00374165">
        <w:rPr>
          <w:rFonts w:ascii="Verdana" w:hAnsi="Verdana" w:cs="Verdana"/>
        </w:rPr>
        <w:t xml:space="preserve"> 8842628F74</w:t>
      </w:r>
      <w:r>
        <w:rPr>
          <w:rFonts w:ascii="Verdana" w:hAnsi="Verdana" w:cs="Verdana"/>
        </w:rPr>
        <w:t>”;</w:t>
      </w:r>
    </w:p>
    <w:p w:rsidR="002D4491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2) si è proposta per effetto della procedura negoziata ex art.36 comma 2 lettera b)</w:t>
      </w:r>
    </w:p>
    <w:p w:rsidR="002D4491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del </w:t>
      </w:r>
      <w:proofErr w:type="spellStart"/>
      <w:r>
        <w:rPr>
          <w:rFonts w:ascii="Verdana" w:hAnsi="Verdana" w:cs="Verdana"/>
        </w:rPr>
        <w:t>D.Lgs</w:t>
      </w:r>
      <w:proofErr w:type="spellEnd"/>
      <w:r>
        <w:rPr>
          <w:rFonts w:ascii="Verdana" w:hAnsi="Verdana" w:cs="Verdana"/>
        </w:rPr>
        <w:t xml:space="preserve"> n.50/2016 del D.lgs. n. 50/2016, svolta in modalità telematica ai sensi</w:t>
      </w:r>
    </w:p>
    <w:p w:rsidR="002D4491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dell’art. 58 del Codice attraverso la Piattaforma </w:t>
      </w:r>
      <w:proofErr w:type="spellStart"/>
      <w:r>
        <w:rPr>
          <w:rFonts w:ascii="Verdana" w:hAnsi="Verdana" w:cs="Verdana"/>
        </w:rPr>
        <w:t>Sintel</w:t>
      </w:r>
      <w:proofErr w:type="spellEnd"/>
      <w:r>
        <w:rPr>
          <w:rFonts w:ascii="Verdana" w:hAnsi="Verdana" w:cs="Verdana"/>
        </w:rPr>
        <w:t>, l’aggiudicazione del</w:t>
      </w:r>
    </w:p>
    <w:p w:rsidR="002D4491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servizio in parola all’operatore </w:t>
      </w:r>
      <w:r w:rsidR="00374165">
        <w:rPr>
          <w:rFonts w:ascii="Verdana" w:hAnsi="Verdana" w:cs="Verdana"/>
        </w:rPr>
        <w:t>economico</w:t>
      </w:r>
      <w:r w:rsidR="00374165" w:rsidRPr="00374165">
        <w:rPr>
          <w:rFonts w:ascii="Verdana" w:hAnsi="Verdana" w:cs="Verdana"/>
        </w:rPr>
        <w:t xml:space="preserve"> </w:t>
      </w:r>
      <w:r w:rsidR="00374165">
        <w:rPr>
          <w:rFonts w:ascii="Verdana" w:hAnsi="Verdana" w:cs="Verdana"/>
        </w:rPr>
        <w:t>SOC.COOP IL POLIEDRO con sede in Via Falcone e Borsellino n.11 a Guastalla (RE) – P.IVA 01998910358</w:t>
      </w:r>
      <w:r w:rsidR="00374165">
        <w:rPr>
          <w:rFonts w:ascii="Verdana" w:hAnsi="Verdana" w:cs="Verdana"/>
        </w:rPr>
        <w:t>;</w:t>
      </w:r>
    </w:p>
    <w:p w:rsidR="002D4491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3) si è trasmessa la determinazione, unitamente ai documenti d’</w:t>
      </w:r>
      <w:r w:rsidR="00374165">
        <w:rPr>
          <w:rFonts w:ascii="Verdana" w:hAnsi="Verdana" w:cs="Verdana"/>
        </w:rPr>
        <w:t xml:space="preserve">offerta </w:t>
      </w:r>
      <w:r>
        <w:rPr>
          <w:rFonts w:ascii="Verdana" w:hAnsi="Verdana" w:cs="Verdana"/>
        </w:rPr>
        <w:t>dell’operatore economico selezionato al sott</w:t>
      </w:r>
      <w:r w:rsidR="00374165">
        <w:rPr>
          <w:rFonts w:ascii="Verdana" w:hAnsi="Verdana" w:cs="Verdana"/>
        </w:rPr>
        <w:t xml:space="preserve">oscritto Responsabile unico del </w:t>
      </w:r>
      <w:r>
        <w:rPr>
          <w:rFonts w:ascii="Verdana" w:hAnsi="Verdana" w:cs="Verdana"/>
        </w:rPr>
        <w:t xml:space="preserve">procedimento ai fini dell’approvazione </w:t>
      </w:r>
      <w:r w:rsidR="00374165">
        <w:rPr>
          <w:rFonts w:ascii="Verdana" w:hAnsi="Verdana" w:cs="Verdana"/>
        </w:rPr>
        <w:t xml:space="preserve">quale organo competente secondo </w:t>
      </w:r>
      <w:r>
        <w:rPr>
          <w:rFonts w:ascii="Verdana" w:hAnsi="Verdana" w:cs="Verdana"/>
        </w:rPr>
        <w:t>l’ordinamento proprio della stazione appaltante, ai sensi dell’</w:t>
      </w:r>
      <w:r w:rsidR="00374165">
        <w:rPr>
          <w:rFonts w:ascii="Verdana" w:hAnsi="Verdana" w:cs="Verdana"/>
        </w:rPr>
        <w:t xml:space="preserve">art. 33 comma 1 </w:t>
      </w:r>
      <w:r>
        <w:rPr>
          <w:rFonts w:ascii="Verdana" w:hAnsi="Verdana" w:cs="Verdana"/>
        </w:rPr>
        <w:t>del D.lgs. 50/2016;</w:t>
      </w:r>
    </w:p>
    <w:p w:rsidR="002D4491" w:rsidRPr="00374165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highlight w:val="yellow"/>
        </w:rPr>
      </w:pPr>
      <w:r>
        <w:rPr>
          <w:rFonts w:ascii="Verdana" w:hAnsi="Verdana" w:cs="Verdana"/>
        </w:rPr>
        <w:t xml:space="preserve">4) </w:t>
      </w:r>
      <w:r w:rsidRPr="00374165">
        <w:rPr>
          <w:rFonts w:ascii="Verdana" w:hAnsi="Verdana" w:cs="Verdana"/>
          <w:highlight w:val="yellow"/>
        </w:rPr>
        <w:t>si è demandato al RUP, per la fase di esecuzione del contratto, la richiesta di un</w:t>
      </w:r>
    </w:p>
    <w:p w:rsidR="002D4491" w:rsidRPr="00374165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highlight w:val="yellow"/>
        </w:rPr>
      </w:pPr>
      <w:r w:rsidRPr="00374165">
        <w:rPr>
          <w:rFonts w:ascii="Verdana" w:hAnsi="Verdana" w:cs="Verdana"/>
          <w:highlight w:val="yellow"/>
        </w:rPr>
        <w:t>CIG derivato dal CIG master 7972113BC1,utilizzato dalla C.U.C. per la procedura</w:t>
      </w:r>
    </w:p>
    <w:p w:rsidR="002D4491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374165">
        <w:rPr>
          <w:rFonts w:ascii="Verdana" w:hAnsi="Verdana" w:cs="Verdana"/>
          <w:highlight w:val="yellow"/>
        </w:rPr>
        <w:t>di scelta del contraente;</w:t>
      </w:r>
    </w:p>
    <w:p w:rsidR="00374165" w:rsidRDefault="00374165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ATTESO che, ai sensi dell'articolo 33 comma 1, del Decreto Legislativo n. 50/2016, la</w:t>
      </w:r>
    </w:p>
    <w:p w:rsidR="002D4491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proposta di aggiudicazione è soggetta all'approvazione dell'organo competente della</w:t>
      </w:r>
    </w:p>
    <w:p w:rsidR="002D4491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Stazione appaltante proponente la gara;</w:t>
      </w:r>
    </w:p>
    <w:p w:rsidR="00374165" w:rsidRDefault="00374165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374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RILEVATO CHE: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-la procedura si è svolta correttamente;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-il prezzo offerto risulta congruo e conveniente;</w:t>
      </w:r>
    </w:p>
    <w:p w:rsidR="00374165" w:rsidRDefault="00374165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RITENUTO, quindi, di procedere all’aggiudicazione definitiva del contratto di appalto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all’operatore econ</w:t>
      </w:r>
      <w:r w:rsidR="00374165">
        <w:rPr>
          <w:rFonts w:ascii="Verdana" w:hAnsi="Verdana" w:cs="Verdana"/>
        </w:rPr>
        <w:t xml:space="preserve">omico </w:t>
      </w:r>
      <w:r w:rsidR="00546A09">
        <w:rPr>
          <w:rFonts w:ascii="Verdana" w:hAnsi="Verdana" w:cs="Verdana"/>
        </w:rPr>
        <w:t>SOC.COOP IL POLIEDRO con sede in Via Falcone e Borsellino n.11 a Guastalla (RE) – P.IVA 01998910358</w:t>
      </w:r>
      <w:r>
        <w:rPr>
          <w:rFonts w:ascii="Verdana" w:hAnsi="Verdana" w:cs="Verdana"/>
        </w:rPr>
        <w:t xml:space="preserve"> </w:t>
      </w:r>
      <w:r w:rsidR="00546A09">
        <w:rPr>
          <w:rFonts w:ascii="Verdana" w:hAnsi="Verdana" w:cs="Verdana"/>
        </w:rPr>
        <w:t>– per il periodo settembre 2021 –agosto 2024 –prorogabile per altri 3 anni</w:t>
      </w:r>
      <w:r>
        <w:rPr>
          <w:rFonts w:ascii="Verdana" w:hAnsi="Verdana" w:cs="Verdana"/>
        </w:rPr>
        <w:t>;</w:t>
      </w:r>
    </w:p>
    <w:p w:rsidR="00546A09" w:rsidRDefault="00546A09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PRESO ATTO che il </w:t>
      </w:r>
      <w:proofErr w:type="spellStart"/>
      <w:r>
        <w:rPr>
          <w:rFonts w:ascii="Verdana" w:hAnsi="Verdana" w:cs="Verdana"/>
        </w:rPr>
        <w:t>Cig</w:t>
      </w:r>
      <w:proofErr w:type="spellEnd"/>
      <w:r>
        <w:rPr>
          <w:rFonts w:ascii="Verdana" w:hAnsi="Verdana" w:cs="Verdana"/>
        </w:rPr>
        <w:t xml:space="preserve"> della gara, attribuito da ANAC quale derivato dal CIG master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utilizzato dalla Centrale di Committenza è : </w:t>
      </w:r>
      <w:r w:rsidRPr="00546A09">
        <w:rPr>
          <w:rFonts w:ascii="Verdana" w:hAnsi="Verdana" w:cs="Verdana"/>
          <w:highlight w:val="yellow"/>
        </w:rPr>
        <w:t>CIG 8093724057;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RILEVATO come l’aggiudicazione definitiva non pos</w:t>
      </w:r>
      <w:r w:rsidR="00546A09">
        <w:rPr>
          <w:rFonts w:ascii="Verdana" w:hAnsi="Verdana" w:cs="Verdana"/>
        </w:rPr>
        <w:t xml:space="preserve">sa ritenersi efficace se non in </w:t>
      </w:r>
      <w:r>
        <w:rPr>
          <w:rFonts w:ascii="Verdana" w:hAnsi="Verdana" w:cs="Verdana"/>
        </w:rPr>
        <w:t>ragione dell’esito positivo dei controlli previsti dalla</w:t>
      </w:r>
      <w:r w:rsidR="00546A09">
        <w:rPr>
          <w:rFonts w:ascii="Verdana" w:hAnsi="Verdana" w:cs="Verdana"/>
        </w:rPr>
        <w:t xml:space="preserve"> stazione appaltante, così come </w:t>
      </w:r>
      <w:r>
        <w:rPr>
          <w:rFonts w:ascii="Verdana" w:hAnsi="Verdana" w:cs="Verdana"/>
        </w:rPr>
        <w:t xml:space="preserve">disciplinato dall’art. 32 comma 7 e dall’art. 33 del </w:t>
      </w:r>
      <w:proofErr w:type="spellStart"/>
      <w:r>
        <w:rPr>
          <w:rFonts w:ascii="Verdana" w:hAnsi="Verdana" w:cs="Verdana"/>
        </w:rPr>
        <w:t>D.Lgs.</w:t>
      </w:r>
      <w:proofErr w:type="spellEnd"/>
      <w:r>
        <w:rPr>
          <w:rFonts w:ascii="Verdana" w:hAnsi="Verdana" w:cs="Verdana"/>
        </w:rPr>
        <w:t xml:space="preserve"> 50/2016;</w:t>
      </w:r>
    </w:p>
    <w:p w:rsidR="00546A09" w:rsidRDefault="00546A09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DATO ATTO che lo scrivente Responsabile del Procedimento è in assenza di conflitto di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interessi, ai sensi dell’art. 6 bis della L. 241/1990, come introdotto dall’art. 1 comma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41 della Legge n.190/2012 e non versa nelle ipotesi di cui al comma 2 dell’art. 42 del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Codice, né è stato condannato, anche con sentenza non passata in giudicato, per i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reati previsti nel capo I del titolo II del libro secondo del codice penale, ai sensi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dell’art. 35-bis del d.lgs. 165/2001.</w:t>
      </w:r>
    </w:p>
    <w:p w:rsidR="00546A09" w:rsidRDefault="00546A09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  <w:r>
        <w:rPr>
          <w:rFonts w:ascii="Verdana" w:hAnsi="Verdana" w:cs="Verdana"/>
        </w:rPr>
        <w:t>VISTI</w:t>
      </w:r>
      <w:r>
        <w:rPr>
          <w:rFonts w:ascii="Verdana-Bold" w:hAnsi="Verdana-Bold" w:cs="Verdana-Bold"/>
          <w:b/>
          <w:bCs/>
        </w:rPr>
        <w:t>: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la Legge 07.08.1990, n.241;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Il </w:t>
      </w:r>
      <w:proofErr w:type="spellStart"/>
      <w:r>
        <w:rPr>
          <w:rFonts w:ascii="Verdana" w:hAnsi="Verdana" w:cs="Verdana"/>
        </w:rPr>
        <w:t>D.Lgs.</w:t>
      </w:r>
      <w:proofErr w:type="spellEnd"/>
      <w:r>
        <w:rPr>
          <w:rFonts w:ascii="Verdana" w:hAnsi="Verdana" w:cs="Verdana"/>
        </w:rPr>
        <w:t xml:space="preserve"> 18.08.2000 n. 267 (TUEL Testo Unico Enti Locali) e successive modifiche ed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integrazioni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Il Decreto Legislativo 18 aprile 2016, nr. 50 e successive modifiche ed integrazioni;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il D.P.R. 207/2010, per quanto applicabile ai sensi degli artt. 216 e 217 del D.lgs. n.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50/2016;</w:t>
      </w:r>
    </w:p>
    <w:p w:rsidR="00546A09" w:rsidRDefault="00546A09" w:rsidP="00546A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</w:p>
    <w:p w:rsidR="002D4491" w:rsidRDefault="002D4491" w:rsidP="00546A0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DETERMINA</w:t>
      </w:r>
    </w:p>
    <w:p w:rsidR="001E7BC5" w:rsidRDefault="001E7BC5" w:rsidP="00546A0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1. DI CONSIDERARE le premesse quali parti integranti e sostanziali della presente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determinazione;</w:t>
      </w:r>
    </w:p>
    <w:p w:rsidR="001E7BC5" w:rsidRDefault="001E7BC5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2. DI APPROVARE la proposta di aggiudicazione formulata dal responsabile della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Centrale di Comm</w:t>
      </w:r>
      <w:r w:rsidR="001E7BC5">
        <w:rPr>
          <w:rFonts w:ascii="Verdana" w:hAnsi="Verdana" w:cs="Verdana"/>
        </w:rPr>
        <w:t>ittenza, con determinazione n.67 del 30/08/2021</w:t>
      </w:r>
      <w:r>
        <w:rPr>
          <w:rFonts w:ascii="Verdana" w:hAnsi="Verdana" w:cs="Verdana"/>
        </w:rPr>
        <w:t>, e di procedere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all’aggiudicazione definitiva all'operatore economico</w:t>
      </w:r>
      <w:r w:rsidR="001E7BC5">
        <w:rPr>
          <w:rFonts w:ascii="Verdana" w:hAnsi="Verdana" w:cs="Verdana"/>
        </w:rPr>
        <w:t xml:space="preserve"> </w:t>
      </w:r>
      <w:r w:rsidR="001E7BC5">
        <w:rPr>
          <w:rFonts w:ascii="Verdana" w:hAnsi="Verdana" w:cs="Verdana"/>
        </w:rPr>
        <w:t>SOC.COOP IL POLIEDRO con sede in Via Falcone e Borsellino n.11 a Guastalla (RE) – P.IVA 01998910358</w:t>
      </w:r>
      <w:r>
        <w:rPr>
          <w:rFonts w:ascii="Verdana" w:hAnsi="Verdana" w:cs="Verdana"/>
        </w:rPr>
        <w:t xml:space="preserve"> per</w:t>
      </w:r>
      <w:r w:rsidR="001E7BC5">
        <w:rPr>
          <w:rFonts w:ascii="Verdana" w:hAnsi="Verdana" w:cs="Verdana"/>
        </w:rPr>
        <w:t xml:space="preserve"> periodo settembre 2021 – agosto 2024;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3. DI DARE ATTO CHE l’aggiudicazione definitiva non può ritenersi efficace se non in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ragione dell’esito positivo di tutti i controlli previsti dalla stazione appaltante, così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come disciplinato dall’art. 32 commi 7 e 8 e dall’art. 33 del </w:t>
      </w:r>
      <w:proofErr w:type="spellStart"/>
      <w:r>
        <w:rPr>
          <w:rFonts w:ascii="Verdana" w:hAnsi="Verdana" w:cs="Verdana"/>
        </w:rPr>
        <w:t>D.Lgs.</w:t>
      </w:r>
      <w:proofErr w:type="spellEnd"/>
      <w:r>
        <w:rPr>
          <w:rFonts w:ascii="Verdana" w:hAnsi="Verdana" w:cs="Verdana"/>
        </w:rPr>
        <w:t xml:space="preserve"> 50/2016;</w:t>
      </w:r>
    </w:p>
    <w:p w:rsidR="001E7BC5" w:rsidRDefault="001E7BC5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6. DI DISPORRE, ai sensi dell’art. 32 comma 8 del D. </w:t>
      </w:r>
      <w:proofErr w:type="spellStart"/>
      <w:r>
        <w:rPr>
          <w:rFonts w:ascii="Verdana" w:hAnsi="Verdana" w:cs="Verdana"/>
        </w:rPr>
        <w:t>Lgs</w:t>
      </w:r>
      <w:proofErr w:type="spellEnd"/>
      <w:r>
        <w:rPr>
          <w:rFonts w:ascii="Verdana" w:hAnsi="Verdana" w:cs="Verdana"/>
        </w:rPr>
        <w:t>. 50/2016 l’esecuzione del</w:t>
      </w: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contratto in via d’u</w:t>
      </w:r>
      <w:r w:rsidR="001E7BC5">
        <w:rPr>
          <w:rFonts w:ascii="Verdana" w:hAnsi="Verdana" w:cs="Verdana"/>
        </w:rPr>
        <w:t>rgenza, al fine di garantire i servizi alla persona a partire dal 1 settembre 2021;</w:t>
      </w:r>
    </w:p>
    <w:p w:rsidR="001E7BC5" w:rsidRDefault="001E7BC5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D4491" w:rsidRDefault="002D4491" w:rsidP="002D44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8 DI ATTESTARE la regolarità tecnica del presente atto e la correttezza dell'azione</w:t>
      </w:r>
    </w:p>
    <w:p w:rsidR="005353A7" w:rsidRDefault="002D4491" w:rsidP="002D4491">
      <w:pPr>
        <w:jc w:val="both"/>
      </w:pPr>
      <w:r>
        <w:rPr>
          <w:rFonts w:ascii="Verdana" w:hAnsi="Verdana" w:cs="Verdana"/>
        </w:rPr>
        <w:t xml:space="preserve">amministrativa ai sensi dell'art.147-bis del </w:t>
      </w:r>
      <w:proofErr w:type="spellStart"/>
      <w:r>
        <w:rPr>
          <w:rFonts w:ascii="Verdana" w:hAnsi="Verdana" w:cs="Verdana"/>
        </w:rPr>
        <w:t>D.Lgs.</w:t>
      </w:r>
      <w:proofErr w:type="spellEnd"/>
      <w:r>
        <w:rPr>
          <w:rFonts w:ascii="Verdana" w:hAnsi="Verdana" w:cs="Verdana"/>
        </w:rPr>
        <w:t xml:space="preserve"> 18/8/2000 n. 267</w:t>
      </w:r>
    </w:p>
    <w:sectPr w:rsidR="00535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91"/>
    <w:rsid w:val="00064B0B"/>
    <w:rsid w:val="001E7BC5"/>
    <w:rsid w:val="001F5C10"/>
    <w:rsid w:val="002D4491"/>
    <w:rsid w:val="00374165"/>
    <w:rsid w:val="004A0C53"/>
    <w:rsid w:val="005353A7"/>
    <w:rsid w:val="00546A09"/>
    <w:rsid w:val="0075649E"/>
    <w:rsid w:val="007E3D29"/>
    <w:rsid w:val="008858E6"/>
    <w:rsid w:val="00A962A5"/>
    <w:rsid w:val="00E002AC"/>
    <w:rsid w:val="00E50773"/>
    <w:rsid w:val="00F432F2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Segreteria2</cp:lastModifiedBy>
  <cp:revision>14</cp:revision>
  <dcterms:created xsi:type="dcterms:W3CDTF">2021-08-31T10:04:00Z</dcterms:created>
  <dcterms:modified xsi:type="dcterms:W3CDTF">2021-08-31T11:23:00Z</dcterms:modified>
</cp:coreProperties>
</file>