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4" w:rsidRPr="009C2262" w:rsidRDefault="00E84B64" w:rsidP="00E84B64">
      <w:pPr>
        <w:rPr>
          <w:b/>
        </w:rPr>
      </w:pPr>
      <w:bookmarkStart w:id="0" w:name="_GoBack"/>
      <w:bookmarkEnd w:id="0"/>
      <w:r w:rsidRPr="009C2262">
        <w:rPr>
          <w:b/>
        </w:rPr>
        <w:t>DICHIARAZIONE SULLA INSUSSISTENZA DI CAUSE DI INCONFERIBILITÀ E INCOMPATIBILITÀ AI SENSI DELL’ARTICOLO 20, DEL DECRETO LEGISLATIVO 8 APRILE 2013, N. 39</w:t>
      </w:r>
    </w:p>
    <w:p w:rsidR="00E84B64" w:rsidRPr="00825A63" w:rsidRDefault="00E84B64" w:rsidP="00E84B64">
      <w:pPr>
        <w:spacing w:after="0" w:line="240" w:lineRule="auto"/>
        <w:jc w:val="center"/>
        <w:rPr>
          <w:b/>
          <w:sz w:val="20"/>
          <w:szCs w:val="20"/>
        </w:rPr>
      </w:pPr>
      <w:r w:rsidRPr="00825A63">
        <w:rPr>
          <w:b/>
          <w:sz w:val="20"/>
          <w:szCs w:val="20"/>
        </w:rPr>
        <w:t>DICHIARAZIONE SOSTITUTIVA DELL’ATTO DI NOTORIETÀ</w:t>
      </w:r>
    </w:p>
    <w:p w:rsidR="00E84B64" w:rsidRPr="00825A63" w:rsidRDefault="00E84B64" w:rsidP="00E84B64">
      <w:pPr>
        <w:spacing w:after="0" w:line="240" w:lineRule="auto"/>
        <w:jc w:val="center"/>
        <w:rPr>
          <w:b/>
          <w:sz w:val="20"/>
          <w:szCs w:val="20"/>
        </w:rPr>
      </w:pPr>
      <w:r w:rsidRPr="00825A63">
        <w:rPr>
          <w:b/>
          <w:sz w:val="20"/>
          <w:szCs w:val="20"/>
        </w:rPr>
        <w:t>(art. 47 del D.P.R. del 28.12.2000, n. 445)</w:t>
      </w:r>
    </w:p>
    <w:p w:rsidR="00E84B64" w:rsidRDefault="00E84B64" w:rsidP="00E84B64">
      <w:r>
        <w:t xml:space="preserve">La  sottoscritta </w:t>
      </w:r>
      <w:r w:rsidRPr="009C2262">
        <w:rPr>
          <w:b/>
        </w:rPr>
        <w:t>Borghi Roberta</w:t>
      </w:r>
      <w:r>
        <w:t xml:space="preserve"> con  riferimento all’incarico di </w:t>
      </w:r>
      <w:r w:rsidRPr="009C2262">
        <w:rPr>
          <w:b/>
        </w:rPr>
        <w:t>Segretario Comunale</w:t>
      </w:r>
      <w:r>
        <w:rPr>
          <w:b/>
        </w:rPr>
        <w:t xml:space="preserve"> e RPCT </w:t>
      </w:r>
      <w:r w:rsidR="00825A63">
        <w:rPr>
          <w:b/>
        </w:rPr>
        <w:t xml:space="preserve">del Comune di Dosolo </w:t>
      </w:r>
      <w:r w:rsidR="00825A63" w:rsidRPr="00825A63">
        <w:t>fino al 30/6/2023</w:t>
      </w:r>
      <w:r w:rsidRPr="00825A63">
        <w:t>,di cui al decreto sindacale</w:t>
      </w:r>
      <w:r>
        <w:t xml:space="preserve"> n.  1</w:t>
      </w:r>
      <w:r w:rsidR="00825A63">
        <w:t xml:space="preserve">3/2022 </w:t>
      </w:r>
      <w:r>
        <w:t xml:space="preserve">          </w:t>
      </w:r>
    </w:p>
    <w:p w:rsidR="00E84B64" w:rsidRDefault="00E84B64" w:rsidP="00E84B64">
      <w:r>
        <w:t>Vista la Legge n. 190 del 6 novembre 2012;</w:t>
      </w:r>
    </w:p>
    <w:p w:rsidR="00E84B64" w:rsidRDefault="00E84B64" w:rsidP="00E84B64">
      <w:r>
        <w:t xml:space="preserve"> Visto  il  D.Lgs.  8  aprile  2013,  n.  39 “Disposizioni  in  materia  di  inconferibilità  e  incompatibilità  di incarichi presso le pubbliche amministrazioni e presso gli enti privati in controllo pubblico, a norma dell’art. 1, co. 49 e 50 della legge 6 novembre 2012, n. 190”;</w:t>
      </w:r>
    </w:p>
    <w:p w:rsidR="00E84B64" w:rsidRDefault="00E84B64" w:rsidP="00825A63">
      <w:pPr>
        <w:jc w:val="both"/>
      </w:pPr>
      <w:r>
        <w:t xml:space="preserve"> Visti,  in  particolare,  i  commi  1  e  4  dell’art.  20  del  D.Lgs.  8  aprile  2013,  n.  39,  che  dispongono, rispettivamente, che “</w:t>
      </w:r>
      <w:r w:rsidRPr="00E84B64">
        <w:rPr>
          <w:i/>
        </w:rPr>
        <w:t>All’atto del conferimento dell’incarico l’interessato presenti una dichiarazione sulla insussistenza di una delle cause di inconferibilità”</w:t>
      </w:r>
      <w:r>
        <w:t xml:space="preserve"> e che tale dichiarazione “è condizione per l’acquisizione dell’efficacia dell’incarico”; </w:t>
      </w:r>
    </w:p>
    <w:p w:rsidR="00E84B64" w:rsidRPr="00E84B64" w:rsidRDefault="00E84B64" w:rsidP="00E84B64">
      <w:pPr>
        <w:rPr>
          <w:i/>
        </w:rPr>
      </w:pPr>
      <w:r>
        <w:t>Visto il comma 2 dell’articolo 20 del decreto legislativo 39/2013  che dispone che l’incaricato depositi annualmente  una dichiarazione circa “l’</w:t>
      </w:r>
      <w:r w:rsidRPr="00E84B64">
        <w:rPr>
          <w:i/>
        </w:rPr>
        <w:t>insussistenza di una delle cause di incompatibilità”;</w:t>
      </w:r>
    </w:p>
    <w:p w:rsidR="00E84B64" w:rsidRDefault="00E84B64" w:rsidP="00E84B64">
      <w:r>
        <w:t>Consapevole  delle  sanzioni  penali  previste  dall’art.  76  della  D.P.R.  28  dicembre  2000,  n.  445 “Testo   unico   delle   disposizioni   legislative   e   regolamentari   in   materia   di   documentazione amministrativa”,  in  caso  di  falsità  contenute  in  dichiarazioni  sostitutive  di  certificati  o  di  atti  di notorietà, ai sensi degli artt. 46 e 47 del D.P.R. medesimo, sotto la propria responsabilità,</w:t>
      </w:r>
    </w:p>
    <w:p w:rsidR="00E84B64" w:rsidRPr="009C2262" w:rsidRDefault="00E84B64" w:rsidP="00E84B64">
      <w:pPr>
        <w:jc w:val="center"/>
        <w:rPr>
          <w:b/>
        </w:rPr>
      </w:pPr>
      <w:r w:rsidRPr="009C2262">
        <w:rPr>
          <w:b/>
        </w:rPr>
        <w:t>D I C H I A R A</w:t>
      </w:r>
    </w:p>
    <w:p w:rsidR="00E84B64" w:rsidRDefault="00E84B64" w:rsidP="00E84B64">
      <w:pPr>
        <w:jc w:val="both"/>
      </w:pPr>
      <w:r>
        <w:t>1)  di non trovarsi in alcuna delle condizioni di inconferibilità di cui al D. Lgs. 8 aprile 2013, n. 39 “</w:t>
      </w:r>
      <w:r w:rsidRPr="00E84B64">
        <w:rPr>
          <w:i/>
        </w:rPr>
        <w:t>Disposizioni   in   materia   di   inconferibilità   e   incompatibilità   di   incarichi   presso   le   pubbliche amministrazioni  e  presso  gli  enti  privati  in  controllo  pubblico,  a  norma  dell’art.  1,  commi  49  e  50, della legge 6 novembre 2012, n. 190”</w:t>
      </w:r>
      <w:r>
        <w:t xml:space="preserve"> ed in particolare: </w:t>
      </w:r>
    </w:p>
    <w:p w:rsidR="00E84B64" w:rsidRDefault="00E84B64" w:rsidP="00E84B64">
      <w:r>
        <w:t xml:space="preserve">-     di non avere riportato condanna, anche con sentenza non passata in giudicato, per uno dei reati  previsti  dal  capo  I  del  titolo  II  del  libro  secondo  del  codice  penale  (art.  3  D.  Lgs.  8 aprile 2013, n. 39); </w:t>
      </w:r>
    </w:p>
    <w:p w:rsidR="00E84B64" w:rsidRDefault="00E84B64" w:rsidP="00E84B64">
      <w:r>
        <w:t xml:space="preserve">-     di  non  avere  ricoperto  incarichi  politici  come  componente  della  Giunta  o  del  Consiglio Comunale  del  Comune  di  </w:t>
      </w:r>
      <w:r w:rsidR="00825A63">
        <w:t xml:space="preserve">Dosolo </w:t>
      </w:r>
      <w:r>
        <w:t xml:space="preserve">nei  due  anni precedenti  il  conferimento dell’incarico (art. 4, comma 1, del D.Lgs. 8 aprile 2013, n. 39); </w:t>
      </w:r>
    </w:p>
    <w:p w:rsidR="00E84B64" w:rsidRDefault="00E84B64" w:rsidP="00E84B64">
      <w:pPr>
        <w:jc w:val="both"/>
      </w:pPr>
      <w:r>
        <w:t xml:space="preserve">-     di  non  aver  svolto,  nei  due  anni  precedenti,  in  proprio  attività  professionali  regolate, finanziate  o  comunque  retribuite  dal  Comune  di  </w:t>
      </w:r>
      <w:r w:rsidR="00825A63">
        <w:t>Dosolo ai sensi dell’</w:t>
      </w:r>
      <w:r>
        <w:t>art.  4,  comma  1,  del D.Lgs. 8 aprile 2013, n. 39);</w:t>
      </w:r>
    </w:p>
    <w:p w:rsidR="00E84B64" w:rsidRDefault="00E84B64" w:rsidP="00E84B64">
      <w:pPr>
        <w:jc w:val="both"/>
      </w:pPr>
      <w:r>
        <w:t xml:space="preserve">2) di essere a conoscenza dell’obbligo di comunicazione tempestiva in ordine all’insorgere di una delle cause di inconferibilità di cui al D. Lgs. n. 8 aprile 2013, n. 39; </w:t>
      </w:r>
    </w:p>
    <w:p w:rsidR="00E84B64" w:rsidRDefault="00E84B64" w:rsidP="00E84B64">
      <w:r>
        <w:t>3) di essere a conoscenza che ai sensi dell'art. 20, comma 3, del D. Lgs. n. 8 aprile 2013, n. 39 che la presente dichiarazione sarà pubblicata nel sito istituzionale del  Comune di Gonzaga nella Sezione “Amministrazione trasparente”.</w:t>
      </w:r>
    </w:p>
    <w:p w:rsidR="00E84B64" w:rsidRDefault="00E84B64" w:rsidP="00E84B64">
      <w:pPr>
        <w:spacing w:after="0" w:line="240" w:lineRule="auto"/>
      </w:pPr>
      <w:r>
        <w:t>Gonzaga ,lì 5/1/2023</w:t>
      </w:r>
      <w:r>
        <w:tab/>
      </w:r>
      <w:r>
        <w:tab/>
      </w:r>
      <w:r>
        <w:tab/>
      </w:r>
      <w:r>
        <w:tab/>
        <w:t xml:space="preserve">                          Il Segretario Comunale </w:t>
      </w:r>
    </w:p>
    <w:p w:rsidR="00E84B64" w:rsidRDefault="00E84B64" w:rsidP="00E84B6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d.ssa Borghi Roberta </w:t>
      </w:r>
    </w:p>
    <w:p w:rsidR="00D35581" w:rsidRPr="004A5182" w:rsidRDefault="004A518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5182">
        <w:rPr>
          <w:sz w:val="18"/>
          <w:szCs w:val="18"/>
        </w:rPr>
        <w:tab/>
        <w:t>f.to digitalmente ai sensi del d.lgs.n.82/2005</w:t>
      </w:r>
    </w:p>
    <w:sectPr w:rsidR="00D35581" w:rsidRPr="004A5182" w:rsidSect="00CF0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64"/>
    <w:rsid w:val="00160D90"/>
    <w:rsid w:val="004177CA"/>
    <w:rsid w:val="004A5182"/>
    <w:rsid w:val="00560CE6"/>
    <w:rsid w:val="00825A63"/>
    <w:rsid w:val="00D35581"/>
    <w:rsid w:val="00D77958"/>
    <w:rsid w:val="00D83DE9"/>
    <w:rsid w:val="00E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B6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B6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roberta.borghi</dc:creator>
  <cp:lastModifiedBy>Segreteria2</cp:lastModifiedBy>
  <cp:revision>2</cp:revision>
  <dcterms:created xsi:type="dcterms:W3CDTF">2023-02-13T07:02:00Z</dcterms:created>
  <dcterms:modified xsi:type="dcterms:W3CDTF">2023-02-13T07:02:00Z</dcterms:modified>
</cp:coreProperties>
</file>